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0E31" w14:textId="0E790CE4" w:rsidR="00BC24F3" w:rsidRPr="00CB22CF" w:rsidRDefault="00BC24F3" w:rsidP="006466F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CB22CF">
        <w:rPr>
          <w:rFonts w:ascii="Arial" w:hAnsi="Arial" w:cs="Arial"/>
          <w:b/>
          <w:bCs/>
          <w:u w:val="single"/>
        </w:rPr>
        <w:t>TARP Coordinator Job Duties</w:t>
      </w:r>
    </w:p>
    <w:p w14:paraId="54F04BB0" w14:textId="21947602" w:rsidR="008F7707" w:rsidRPr="00CB22CF" w:rsidRDefault="008F7707" w:rsidP="00BC24F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77FE0C0" w14:textId="4406B5F2" w:rsidR="008F7707" w:rsidRPr="00CB22CF" w:rsidRDefault="006466FA" w:rsidP="006466FA">
      <w:pPr>
        <w:spacing w:after="0" w:line="240" w:lineRule="auto"/>
        <w:rPr>
          <w:rFonts w:ascii="Arial" w:hAnsi="Arial" w:cs="Arial"/>
          <w:b/>
          <w:bCs/>
        </w:rPr>
      </w:pPr>
      <w:r w:rsidRPr="00CB22CF">
        <w:rPr>
          <w:rFonts w:ascii="Arial" w:hAnsi="Arial" w:cs="Arial"/>
          <w:b/>
          <w:bCs/>
          <w:u w:val="single"/>
        </w:rPr>
        <w:t>Job duties include but are not limited to the below; as special tasks could be assigned.</w:t>
      </w:r>
    </w:p>
    <w:p w14:paraId="36292F0D" w14:textId="77777777" w:rsidR="00CB22CF" w:rsidRPr="00CB22CF" w:rsidRDefault="00CB22CF" w:rsidP="00CB22CF">
      <w:pPr>
        <w:rPr>
          <w:rFonts w:ascii="Arial" w:hAnsi="Arial" w:cs="Arial"/>
        </w:rPr>
      </w:pPr>
    </w:p>
    <w:p w14:paraId="66448D8F" w14:textId="19FF688B" w:rsidR="00BC24F3" w:rsidRPr="00CB22CF" w:rsidRDefault="00BC24F3" w:rsidP="00CB22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2CF">
        <w:rPr>
          <w:rFonts w:ascii="Arial" w:hAnsi="Arial" w:cs="Arial"/>
        </w:rPr>
        <w:t xml:space="preserve">Assessment (DOT &amp; </w:t>
      </w:r>
      <w:r w:rsidR="005B0791" w:rsidRPr="00CB22CF">
        <w:rPr>
          <w:rFonts w:ascii="Arial" w:hAnsi="Arial" w:cs="Arial"/>
        </w:rPr>
        <w:t>NON-DOT</w:t>
      </w:r>
      <w:r w:rsidRPr="00CB22CF">
        <w:rPr>
          <w:rFonts w:ascii="Arial" w:hAnsi="Arial" w:cs="Arial"/>
        </w:rPr>
        <w:t>), referral to treatment program, case management, BTW meetings for union members, visit clients while in treatment;</w:t>
      </w:r>
    </w:p>
    <w:p w14:paraId="6EF797F0" w14:textId="05B5B0B0" w:rsidR="00BC24F3" w:rsidRPr="00CB22CF" w:rsidRDefault="00BC24F3" w:rsidP="00BC24F3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</w:rPr>
      </w:pPr>
      <w:r w:rsidRPr="00CB22CF">
        <w:rPr>
          <w:rFonts w:ascii="Arial" w:hAnsi="Arial" w:cs="Arial"/>
          <w:bCs/>
          <w:iCs/>
        </w:rPr>
        <w:t xml:space="preserve">Monitor/Attend the Family Alumni Support </w:t>
      </w:r>
      <w:r w:rsidR="005B0791" w:rsidRPr="00CB22CF">
        <w:rPr>
          <w:rFonts w:ascii="Arial" w:hAnsi="Arial" w:cs="Arial"/>
          <w:bCs/>
          <w:iCs/>
        </w:rPr>
        <w:t>Groups; (</w:t>
      </w:r>
      <w:r w:rsidR="00FA2914" w:rsidRPr="00CB22CF">
        <w:rPr>
          <w:rFonts w:ascii="Arial" w:hAnsi="Arial" w:cs="Arial"/>
          <w:bCs/>
          <w:iCs/>
        </w:rPr>
        <w:t xml:space="preserve"> 2 evenings per month)</w:t>
      </w:r>
      <w:r w:rsidR="006D21CF" w:rsidRPr="00CB22CF">
        <w:rPr>
          <w:rFonts w:ascii="Arial" w:hAnsi="Arial" w:cs="Arial"/>
          <w:bCs/>
          <w:iCs/>
        </w:rPr>
        <w:t>;</w:t>
      </w:r>
    </w:p>
    <w:p w14:paraId="2B8CCF18" w14:textId="0206F2CA" w:rsidR="00BC24F3" w:rsidRPr="00CB22CF" w:rsidRDefault="00BC24F3" w:rsidP="00BC2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2CF">
        <w:rPr>
          <w:rFonts w:ascii="Arial" w:hAnsi="Arial" w:cs="Arial"/>
        </w:rPr>
        <w:t>Conduct quarterly follow up calls for all clients in caseload to offer support;</w:t>
      </w:r>
    </w:p>
    <w:p w14:paraId="773E3E11" w14:textId="77777777" w:rsidR="00BC24F3" w:rsidRPr="00CB22CF" w:rsidRDefault="00BC24F3" w:rsidP="00BC2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2CF">
        <w:rPr>
          <w:rFonts w:ascii="Arial" w:hAnsi="Arial" w:cs="Arial"/>
        </w:rPr>
        <w:t>Provide support and problem solving in day-to-day clinical operations;</w:t>
      </w:r>
    </w:p>
    <w:p w14:paraId="29E01886" w14:textId="012970F7" w:rsidR="00BC24F3" w:rsidRPr="00CB22CF" w:rsidRDefault="00BC24F3" w:rsidP="00BC2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2CF">
        <w:rPr>
          <w:rFonts w:ascii="Arial" w:hAnsi="Arial" w:cs="Arial"/>
        </w:rPr>
        <w:t xml:space="preserve">Prepare presentations for workshops/seminars and </w:t>
      </w:r>
      <w:r w:rsidR="003412DD" w:rsidRPr="00CB22CF">
        <w:rPr>
          <w:rFonts w:ascii="Arial" w:hAnsi="Arial" w:cs="Arial"/>
        </w:rPr>
        <w:t>c</w:t>
      </w:r>
      <w:r w:rsidRPr="00CB22CF">
        <w:rPr>
          <w:rFonts w:ascii="Arial" w:hAnsi="Arial" w:cs="Arial"/>
        </w:rPr>
        <w:t>onduct Supervisor Trainings &amp; Employee Orientations</w:t>
      </w:r>
      <w:r w:rsidR="005B0791" w:rsidRPr="00CB22CF">
        <w:rPr>
          <w:rFonts w:ascii="Arial" w:hAnsi="Arial" w:cs="Arial"/>
        </w:rPr>
        <w:t>;</w:t>
      </w:r>
    </w:p>
    <w:p w14:paraId="15199A62" w14:textId="4A81B242" w:rsidR="00BC24F3" w:rsidRPr="00CB22CF" w:rsidRDefault="00BC24F3" w:rsidP="00BC2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2CF">
        <w:rPr>
          <w:rFonts w:ascii="Arial" w:hAnsi="Arial" w:cs="Arial"/>
        </w:rPr>
        <w:t xml:space="preserve">Represent TARP at </w:t>
      </w:r>
      <w:r w:rsidR="006466FA" w:rsidRPr="00CB22CF">
        <w:rPr>
          <w:rFonts w:ascii="Arial" w:hAnsi="Arial" w:cs="Arial"/>
        </w:rPr>
        <w:t>various functions –</w:t>
      </w:r>
      <w:r w:rsidR="00621786" w:rsidRPr="00CB22CF">
        <w:rPr>
          <w:rFonts w:ascii="Arial" w:hAnsi="Arial" w:cs="Arial"/>
        </w:rPr>
        <w:t xml:space="preserve"> </w:t>
      </w:r>
      <w:r w:rsidR="008E5995" w:rsidRPr="00CB22CF">
        <w:rPr>
          <w:rFonts w:ascii="Arial" w:hAnsi="Arial" w:cs="Arial"/>
        </w:rPr>
        <w:t>(</w:t>
      </w:r>
      <w:r w:rsidR="006466FA" w:rsidRPr="00CB22CF">
        <w:rPr>
          <w:rFonts w:ascii="Arial" w:hAnsi="Arial" w:cs="Arial"/>
        </w:rPr>
        <w:t>may</w:t>
      </w:r>
      <w:r w:rsidR="008E5995" w:rsidRPr="00CB22CF">
        <w:rPr>
          <w:rFonts w:ascii="Arial" w:hAnsi="Arial" w:cs="Arial"/>
        </w:rPr>
        <w:t xml:space="preserve"> require overnight stay at Hotel</w:t>
      </w:r>
      <w:r w:rsidR="00621786" w:rsidRPr="00CB22CF">
        <w:rPr>
          <w:rFonts w:ascii="Arial" w:hAnsi="Arial" w:cs="Arial"/>
        </w:rPr>
        <w:t xml:space="preserve"> at company expense)</w:t>
      </w:r>
      <w:r w:rsidR="006D21CF" w:rsidRPr="00CB22CF">
        <w:rPr>
          <w:rFonts w:ascii="Arial" w:hAnsi="Arial" w:cs="Arial"/>
        </w:rPr>
        <w:t>;</w:t>
      </w:r>
    </w:p>
    <w:p w14:paraId="64947A03" w14:textId="77777777" w:rsidR="00BC24F3" w:rsidRPr="00CB22CF" w:rsidRDefault="00BC24F3" w:rsidP="00BC2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2CF">
        <w:rPr>
          <w:rFonts w:ascii="Arial" w:hAnsi="Arial" w:cs="Arial"/>
        </w:rPr>
        <w:t>General office duties; filing, purchase office supplies, copies, etc.;</w:t>
      </w:r>
    </w:p>
    <w:p w14:paraId="059C7A82" w14:textId="05952E32" w:rsidR="00BC24F3" w:rsidRPr="00CB22CF" w:rsidRDefault="00BC24F3" w:rsidP="00BC2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2CF">
        <w:rPr>
          <w:rFonts w:ascii="Arial" w:hAnsi="Arial" w:cs="Arial"/>
        </w:rPr>
        <w:t>Submitting claims/follow-up w/OON issues</w:t>
      </w:r>
      <w:r w:rsidR="006D21CF" w:rsidRPr="00CB22CF">
        <w:rPr>
          <w:rFonts w:ascii="Arial" w:hAnsi="Arial" w:cs="Arial"/>
        </w:rPr>
        <w:t>;</w:t>
      </w:r>
    </w:p>
    <w:p w14:paraId="0F0273C7" w14:textId="6AB53031" w:rsidR="00BC24F3" w:rsidRPr="00CB22CF" w:rsidRDefault="00BC24F3" w:rsidP="00BC2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2CF">
        <w:rPr>
          <w:rFonts w:ascii="Arial" w:hAnsi="Arial" w:cs="Arial"/>
        </w:rPr>
        <w:t xml:space="preserve">Maintain the </w:t>
      </w:r>
      <w:r w:rsidR="006466FA" w:rsidRPr="00CB22CF">
        <w:rPr>
          <w:rFonts w:ascii="Arial" w:hAnsi="Arial" w:cs="Arial"/>
        </w:rPr>
        <w:t xml:space="preserve">client </w:t>
      </w:r>
      <w:r w:rsidRPr="00CB22CF">
        <w:rPr>
          <w:rFonts w:ascii="Arial" w:hAnsi="Arial" w:cs="Arial"/>
        </w:rPr>
        <w:t xml:space="preserve">database, </w:t>
      </w:r>
      <w:r w:rsidR="006466FA" w:rsidRPr="00CB22CF">
        <w:rPr>
          <w:rFonts w:ascii="Arial" w:hAnsi="Arial" w:cs="Arial"/>
        </w:rPr>
        <w:t xml:space="preserve">generate quarterly and annual reports.  </w:t>
      </w:r>
    </w:p>
    <w:p w14:paraId="38CAEEDF" w14:textId="0C49C921" w:rsidR="005A1631" w:rsidRPr="00CB22CF" w:rsidRDefault="002C67C7" w:rsidP="00BC2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2CF">
        <w:rPr>
          <w:rFonts w:ascii="Arial" w:hAnsi="Arial" w:cs="Arial"/>
        </w:rPr>
        <w:t xml:space="preserve">Marketing </w:t>
      </w:r>
      <w:r w:rsidR="0074562A" w:rsidRPr="00CB22CF">
        <w:rPr>
          <w:rFonts w:ascii="Arial" w:hAnsi="Arial" w:cs="Arial"/>
        </w:rPr>
        <w:t>as appropriate</w:t>
      </w:r>
      <w:r w:rsidR="006D21CF" w:rsidRPr="00CB22CF">
        <w:rPr>
          <w:rFonts w:ascii="Arial" w:hAnsi="Arial" w:cs="Arial"/>
        </w:rPr>
        <w:t>.</w:t>
      </w:r>
    </w:p>
    <w:p w14:paraId="75519CA1" w14:textId="77777777" w:rsidR="00A1589E" w:rsidRPr="00CB22CF" w:rsidRDefault="00A1589E">
      <w:pPr>
        <w:rPr>
          <w:rFonts w:ascii="Arial" w:hAnsi="Arial" w:cs="Arial"/>
          <w:u w:val="single"/>
        </w:rPr>
      </w:pPr>
      <w:r w:rsidRPr="00CB22CF">
        <w:rPr>
          <w:rFonts w:ascii="Arial" w:hAnsi="Arial" w:cs="Arial"/>
          <w:u w:val="single"/>
        </w:rPr>
        <w:t>The successful candidate will be required to:</w:t>
      </w:r>
    </w:p>
    <w:p w14:paraId="1DDBDF92" w14:textId="42180DDC" w:rsidR="00A1589E" w:rsidRPr="00CB22CF" w:rsidRDefault="00A1589E" w:rsidP="00A1589E">
      <w:pPr>
        <w:rPr>
          <w:rFonts w:ascii="Arial" w:hAnsi="Arial" w:cs="Arial"/>
        </w:rPr>
      </w:pPr>
      <w:r w:rsidRPr="00CB22CF">
        <w:rPr>
          <w:rFonts w:ascii="Arial" w:hAnsi="Arial" w:cs="Arial"/>
          <w:u w:val="single"/>
        </w:rPr>
        <w:t>Travel</w:t>
      </w:r>
      <w:r w:rsidRPr="00CB22CF">
        <w:rPr>
          <w:rFonts w:ascii="Arial" w:hAnsi="Arial" w:cs="Arial"/>
        </w:rPr>
        <w:t xml:space="preserve"> up to 3 days per week (setting your own schedule)  – as an example this could be traveling from your home/office to Bakersfield to conduct an assessment and return.  Re-imbursed on monthly basis at the current IRS rate.</w:t>
      </w:r>
    </w:p>
    <w:p w14:paraId="2EE0D76C" w14:textId="13E045A1" w:rsidR="00FA21E7" w:rsidRPr="00CB22CF" w:rsidRDefault="00FA21E7" w:rsidP="00A1589E">
      <w:pPr>
        <w:rPr>
          <w:rFonts w:ascii="Arial" w:hAnsi="Arial" w:cs="Arial"/>
        </w:rPr>
      </w:pPr>
      <w:r w:rsidRPr="00CB22CF">
        <w:rPr>
          <w:rFonts w:ascii="Arial" w:hAnsi="Arial" w:cs="Arial"/>
          <w:u w:val="single"/>
        </w:rPr>
        <w:t>Maintain personal automobile liability coverage of</w:t>
      </w:r>
      <w:r w:rsidRPr="00CB22CF">
        <w:rPr>
          <w:rFonts w:ascii="Arial" w:hAnsi="Arial" w:cs="Arial"/>
        </w:rPr>
        <w:t>:</w:t>
      </w:r>
    </w:p>
    <w:p w14:paraId="02B512FE" w14:textId="171CB2B7" w:rsidR="00FA21E7" w:rsidRPr="00CB22CF" w:rsidRDefault="00FA21E7" w:rsidP="00A1589E">
      <w:pPr>
        <w:spacing w:after="0"/>
        <w:ind w:firstLine="360"/>
        <w:rPr>
          <w:rFonts w:ascii="Arial" w:hAnsi="Arial" w:cs="Arial"/>
        </w:rPr>
      </w:pPr>
      <w:r w:rsidRPr="00CB22CF">
        <w:rPr>
          <w:rFonts w:ascii="Arial" w:hAnsi="Arial" w:cs="Arial"/>
        </w:rPr>
        <w:t>_ 300,000 per person and 500,00</w:t>
      </w:r>
      <w:r w:rsidR="00A1589E" w:rsidRPr="00CB22CF">
        <w:rPr>
          <w:rFonts w:ascii="Arial" w:hAnsi="Arial" w:cs="Arial"/>
        </w:rPr>
        <w:t>0</w:t>
      </w:r>
      <w:r w:rsidRPr="00CB22CF">
        <w:rPr>
          <w:rFonts w:ascii="Arial" w:hAnsi="Arial" w:cs="Arial"/>
        </w:rPr>
        <w:t xml:space="preserve"> per accident for bodily injury, and</w:t>
      </w:r>
    </w:p>
    <w:p w14:paraId="16B98C48" w14:textId="77777777" w:rsidR="00A1589E" w:rsidRPr="00CB22CF" w:rsidRDefault="00FA21E7" w:rsidP="00A1589E">
      <w:pPr>
        <w:spacing w:after="0"/>
        <w:ind w:firstLine="360"/>
        <w:rPr>
          <w:rFonts w:ascii="Arial" w:hAnsi="Arial" w:cs="Arial"/>
        </w:rPr>
      </w:pPr>
      <w:r w:rsidRPr="00CB22CF">
        <w:rPr>
          <w:rFonts w:ascii="Arial" w:hAnsi="Arial" w:cs="Arial"/>
        </w:rPr>
        <w:t xml:space="preserve">_ 100,000 per accident for property damage. </w:t>
      </w:r>
    </w:p>
    <w:p w14:paraId="39C490D0" w14:textId="77777777" w:rsidR="00A1589E" w:rsidRPr="00CB22CF" w:rsidRDefault="00A1589E" w:rsidP="00A1589E">
      <w:pPr>
        <w:spacing w:after="0"/>
        <w:rPr>
          <w:rFonts w:ascii="Arial" w:hAnsi="Arial" w:cs="Arial"/>
        </w:rPr>
      </w:pPr>
    </w:p>
    <w:p w14:paraId="5D3E510B" w14:textId="541C91FA" w:rsidR="00FA21E7" w:rsidRPr="00CB22CF" w:rsidRDefault="00FA21E7" w:rsidP="00A1589E">
      <w:pPr>
        <w:spacing w:after="0"/>
        <w:rPr>
          <w:rFonts w:ascii="Arial" w:hAnsi="Arial" w:cs="Arial"/>
          <w:u w:val="single"/>
        </w:rPr>
      </w:pPr>
      <w:r w:rsidRPr="00CB22CF">
        <w:rPr>
          <w:rFonts w:ascii="Arial" w:hAnsi="Arial" w:cs="Arial"/>
          <w:u w:val="single"/>
        </w:rPr>
        <w:t xml:space="preserve">Pass a full Background </w:t>
      </w:r>
      <w:r w:rsidR="00972D76" w:rsidRPr="00CB22CF">
        <w:rPr>
          <w:rFonts w:ascii="Arial" w:hAnsi="Arial" w:cs="Arial"/>
          <w:u w:val="single"/>
        </w:rPr>
        <w:t>check.</w:t>
      </w:r>
    </w:p>
    <w:p w14:paraId="67190826" w14:textId="465A7BF6" w:rsidR="00A1589E" w:rsidRPr="00CB22CF" w:rsidRDefault="00A1589E" w:rsidP="00A1589E">
      <w:pPr>
        <w:spacing w:after="0"/>
        <w:rPr>
          <w:rFonts w:ascii="Arial" w:hAnsi="Arial" w:cs="Arial"/>
          <w:u w:val="single"/>
        </w:rPr>
      </w:pPr>
    </w:p>
    <w:p w14:paraId="18526443" w14:textId="17906AA4" w:rsidR="00A1589E" w:rsidRPr="00CB22CF" w:rsidRDefault="00A1589E" w:rsidP="00A1589E">
      <w:pPr>
        <w:spacing w:after="0"/>
        <w:rPr>
          <w:rFonts w:ascii="Arial" w:hAnsi="Arial" w:cs="Arial"/>
        </w:rPr>
      </w:pPr>
      <w:r w:rsidRPr="00CB22CF">
        <w:rPr>
          <w:rFonts w:ascii="Arial" w:hAnsi="Arial" w:cs="Arial"/>
          <w:u w:val="single"/>
        </w:rPr>
        <w:t xml:space="preserve">Certifications/Qualifications – </w:t>
      </w:r>
      <w:r w:rsidRPr="00CB22CF">
        <w:rPr>
          <w:rFonts w:ascii="Arial" w:hAnsi="Arial" w:cs="Arial"/>
        </w:rPr>
        <w:t xml:space="preserve">candidate must possess either a CADC or </w:t>
      </w:r>
      <w:r w:rsidR="00D26636">
        <w:rPr>
          <w:rFonts w:ascii="Arial" w:hAnsi="Arial" w:cs="Arial"/>
        </w:rPr>
        <w:t>NCAC</w:t>
      </w:r>
      <w:r w:rsidRPr="00CB22CF">
        <w:rPr>
          <w:rFonts w:ascii="Arial" w:hAnsi="Arial" w:cs="Arial"/>
        </w:rPr>
        <w:t xml:space="preserve"> certification and be willing to secure a DOT-SAP (Substance Abuse Professional) Qualification.</w:t>
      </w:r>
    </w:p>
    <w:p w14:paraId="757F12EA" w14:textId="27059358" w:rsidR="00A1589E" w:rsidRPr="00CB22CF" w:rsidRDefault="00A1589E" w:rsidP="00A1589E">
      <w:pPr>
        <w:spacing w:after="0"/>
        <w:rPr>
          <w:rFonts w:ascii="Arial" w:hAnsi="Arial" w:cs="Arial"/>
        </w:rPr>
      </w:pPr>
    </w:p>
    <w:p w14:paraId="1BF26605" w14:textId="27368EC3" w:rsidR="00A1589E" w:rsidRPr="00CB22CF" w:rsidRDefault="00A1589E" w:rsidP="00A1589E">
      <w:pPr>
        <w:spacing w:after="0"/>
        <w:rPr>
          <w:rFonts w:ascii="Arial" w:hAnsi="Arial" w:cs="Arial"/>
          <w:b/>
          <w:bCs/>
          <w:u w:val="single"/>
        </w:rPr>
      </w:pPr>
      <w:r w:rsidRPr="00CB22CF">
        <w:rPr>
          <w:rFonts w:ascii="Arial" w:hAnsi="Arial" w:cs="Arial"/>
          <w:b/>
          <w:bCs/>
          <w:u w:val="single"/>
        </w:rPr>
        <w:t>Benefits Package</w:t>
      </w:r>
    </w:p>
    <w:p w14:paraId="730F89BB" w14:textId="77777777" w:rsidR="00A1589E" w:rsidRPr="00CB22CF" w:rsidRDefault="00A1589E" w:rsidP="00A1589E">
      <w:pPr>
        <w:spacing w:after="0"/>
        <w:rPr>
          <w:rFonts w:ascii="Arial" w:hAnsi="Arial" w:cs="Arial"/>
        </w:rPr>
      </w:pPr>
    </w:p>
    <w:p w14:paraId="65E1BB93" w14:textId="347B91C9" w:rsidR="00FA21E7" w:rsidRPr="00CB22CF" w:rsidRDefault="00CB22CF">
      <w:pPr>
        <w:rPr>
          <w:rFonts w:ascii="Arial" w:hAnsi="Arial" w:cs="Arial"/>
        </w:rPr>
      </w:pPr>
      <w:r w:rsidRPr="00CB22CF">
        <w:rPr>
          <w:rFonts w:ascii="Arial" w:hAnsi="Arial" w:cs="Arial"/>
        </w:rPr>
        <w:t>TARP staff report to a Board of Directors and serve at the pleasure of said directors.  TARP staff are covered under a Collective Bargaining agreement through Teamsters.</w:t>
      </w:r>
    </w:p>
    <w:p w14:paraId="775889DA" w14:textId="7F12E725" w:rsidR="00CB22CF" w:rsidRPr="00CB22CF" w:rsidRDefault="00CB22CF" w:rsidP="00CB22CF">
      <w:pPr>
        <w:jc w:val="both"/>
        <w:rPr>
          <w:rFonts w:ascii="Arial" w:hAnsi="Arial" w:cs="Arial"/>
        </w:rPr>
      </w:pPr>
      <w:r w:rsidRPr="00CB22CF">
        <w:rPr>
          <w:rFonts w:ascii="Arial" w:hAnsi="Arial" w:cs="Arial"/>
          <w:b/>
          <w:bCs/>
        </w:rPr>
        <w:t xml:space="preserve">TARP offers a highly competitive compensation package that includes; </w:t>
      </w:r>
    </w:p>
    <w:p w14:paraId="736B4ABB" w14:textId="32B0E5B0" w:rsidR="00CB22CF" w:rsidRPr="00CB22CF" w:rsidRDefault="00CB22CF" w:rsidP="00CB22CF">
      <w:pPr>
        <w:jc w:val="both"/>
        <w:rPr>
          <w:rFonts w:ascii="Arial" w:hAnsi="Arial" w:cs="Arial"/>
          <w:b/>
          <w:bCs/>
        </w:rPr>
      </w:pPr>
      <w:r w:rsidRPr="00CB22CF">
        <w:rPr>
          <w:rFonts w:ascii="Arial" w:hAnsi="Arial" w:cs="Arial"/>
          <w:b/>
          <w:bCs/>
        </w:rPr>
        <w:t>Health &amp; Welfare</w:t>
      </w:r>
      <w:r w:rsidRPr="00CB22CF">
        <w:rPr>
          <w:rFonts w:ascii="Arial" w:hAnsi="Arial" w:cs="Arial"/>
        </w:rPr>
        <w:t xml:space="preserve"> (10% co-pay </w:t>
      </w:r>
      <w:r w:rsidR="00F15C99">
        <w:rPr>
          <w:rFonts w:ascii="Arial" w:hAnsi="Arial" w:cs="Arial"/>
        </w:rPr>
        <w:t>by</w:t>
      </w:r>
      <w:r w:rsidRPr="00CB22CF">
        <w:rPr>
          <w:rFonts w:ascii="Arial" w:hAnsi="Arial" w:cs="Arial"/>
        </w:rPr>
        <w:t xml:space="preserve"> employee</w:t>
      </w:r>
      <w:r w:rsidR="00F15C99">
        <w:rPr>
          <w:rFonts w:ascii="Arial" w:hAnsi="Arial" w:cs="Arial"/>
        </w:rPr>
        <w:t xml:space="preserve"> as of this CBA</w:t>
      </w:r>
      <w:r w:rsidRPr="00CB22CF">
        <w:rPr>
          <w:rFonts w:ascii="Arial" w:hAnsi="Arial" w:cs="Arial"/>
        </w:rPr>
        <w:t xml:space="preserve">),  </w:t>
      </w:r>
      <w:r w:rsidRPr="00CB22CF">
        <w:rPr>
          <w:rFonts w:ascii="Arial" w:hAnsi="Arial" w:cs="Arial"/>
          <w:b/>
          <w:bCs/>
        </w:rPr>
        <w:t>Union Dues</w:t>
      </w:r>
      <w:r w:rsidRPr="00CB22CF">
        <w:rPr>
          <w:rFonts w:ascii="Arial" w:hAnsi="Arial" w:cs="Arial"/>
        </w:rPr>
        <w:t xml:space="preserve">:  Initial Fee and monthly dues (2.5 times hourly rate);  </w:t>
      </w:r>
      <w:r w:rsidRPr="00CB22CF">
        <w:rPr>
          <w:rFonts w:ascii="Arial" w:hAnsi="Arial" w:cs="Arial"/>
          <w:b/>
          <w:bCs/>
        </w:rPr>
        <w:t>Pension</w:t>
      </w:r>
      <w:r w:rsidRPr="00CB22CF">
        <w:rPr>
          <w:rFonts w:ascii="Arial" w:hAnsi="Arial" w:cs="Arial"/>
        </w:rPr>
        <w:t>:  Employer contributions month</w:t>
      </w:r>
      <w:r w:rsidR="00F15C99">
        <w:rPr>
          <w:rFonts w:ascii="Arial" w:hAnsi="Arial" w:cs="Arial"/>
        </w:rPr>
        <w:t>ly</w:t>
      </w:r>
      <w:r w:rsidRPr="00CB22CF">
        <w:rPr>
          <w:rFonts w:ascii="Arial" w:hAnsi="Arial" w:cs="Arial"/>
        </w:rPr>
        <w:t xml:space="preserve"> split between the Western Conference Pension Fund and Supplemental Income Plan; </w:t>
      </w:r>
      <w:r w:rsidRPr="00CB22CF">
        <w:rPr>
          <w:rFonts w:ascii="Arial" w:hAnsi="Arial" w:cs="Arial"/>
          <w:b/>
          <w:bCs/>
        </w:rPr>
        <w:t>Life Insurance/Long Term Disability</w:t>
      </w:r>
      <w:r w:rsidRPr="00CB22CF">
        <w:rPr>
          <w:rFonts w:ascii="Arial" w:hAnsi="Arial" w:cs="Arial"/>
        </w:rPr>
        <w:t xml:space="preserve">:  Employer pays for this benefit at no cost </w:t>
      </w:r>
      <w:r w:rsidR="00D26636">
        <w:rPr>
          <w:rFonts w:ascii="Arial" w:hAnsi="Arial" w:cs="Arial"/>
        </w:rPr>
        <w:t>to</w:t>
      </w:r>
      <w:r w:rsidRPr="00CB22CF">
        <w:rPr>
          <w:rFonts w:ascii="Arial" w:hAnsi="Arial" w:cs="Arial"/>
        </w:rPr>
        <w:t xml:space="preserve"> employee. </w:t>
      </w:r>
      <w:r w:rsidRPr="00CB22CF">
        <w:rPr>
          <w:rFonts w:ascii="Arial" w:hAnsi="Arial" w:cs="Arial"/>
          <w:b/>
          <w:bCs/>
        </w:rPr>
        <w:t>Sick Leave</w:t>
      </w:r>
      <w:r w:rsidRPr="00CB22CF">
        <w:rPr>
          <w:rFonts w:ascii="Arial" w:hAnsi="Arial" w:cs="Arial"/>
        </w:rPr>
        <w:t xml:space="preserve">:  Employee earns 10 hours of per month and caps at three months (528 hours);  </w:t>
      </w:r>
      <w:r w:rsidRPr="00CB22CF">
        <w:rPr>
          <w:rFonts w:ascii="Arial" w:hAnsi="Arial" w:cs="Arial"/>
          <w:b/>
          <w:bCs/>
        </w:rPr>
        <w:t>Holiday</w:t>
      </w:r>
      <w:r w:rsidRPr="00CB22CF">
        <w:rPr>
          <w:rFonts w:ascii="Arial" w:hAnsi="Arial" w:cs="Arial"/>
        </w:rPr>
        <w:t xml:space="preserve">:  12 paid days,  </w:t>
      </w:r>
      <w:r w:rsidRPr="00CB22CF">
        <w:rPr>
          <w:rFonts w:ascii="Arial" w:hAnsi="Arial" w:cs="Arial"/>
          <w:b/>
          <w:bCs/>
        </w:rPr>
        <w:t>Vacation</w:t>
      </w:r>
      <w:r w:rsidRPr="00CB22CF">
        <w:rPr>
          <w:rFonts w:ascii="Arial" w:hAnsi="Arial" w:cs="Arial"/>
        </w:rPr>
        <w:t xml:space="preserve">:  Earn 6.67 hours per month year 1 to 4; 10 hours per month from years 4 to 9; with subsequent changes based on further years of service.   </w:t>
      </w:r>
      <w:r w:rsidRPr="00CB22CF">
        <w:rPr>
          <w:rFonts w:ascii="Arial" w:hAnsi="Arial" w:cs="Arial"/>
          <w:b/>
          <w:bCs/>
        </w:rPr>
        <w:t xml:space="preserve">Credential Dues/Education/Conferences:  </w:t>
      </w:r>
      <w:r w:rsidRPr="00CB22CF">
        <w:rPr>
          <w:rFonts w:ascii="Arial" w:hAnsi="Arial" w:cs="Arial"/>
        </w:rPr>
        <w:t xml:space="preserve">TARP covers the cost to maintain required credentials (i.e.., </w:t>
      </w:r>
      <w:r w:rsidR="00D26636">
        <w:rPr>
          <w:rFonts w:ascii="Arial" w:hAnsi="Arial" w:cs="Arial"/>
        </w:rPr>
        <w:t>NCAC</w:t>
      </w:r>
      <w:r w:rsidRPr="00CB22CF">
        <w:rPr>
          <w:rFonts w:ascii="Arial" w:hAnsi="Arial" w:cs="Arial"/>
        </w:rPr>
        <w:t xml:space="preserve">, CADC, SAP), this includes conferences, on-line education, annual dues and re-certification fees.  </w:t>
      </w:r>
      <w:r w:rsidRPr="00CB22CF">
        <w:rPr>
          <w:rFonts w:ascii="Arial" w:hAnsi="Arial" w:cs="Arial"/>
          <w:b/>
          <w:bCs/>
        </w:rPr>
        <w:t xml:space="preserve">Expense Reimbursement:  </w:t>
      </w:r>
      <w:r w:rsidRPr="00CB22CF">
        <w:rPr>
          <w:rFonts w:ascii="Arial" w:hAnsi="Arial" w:cs="Arial"/>
        </w:rPr>
        <w:t xml:space="preserve">TARP reimburses employees for all mileage that is directly related to client care or management union relations at the current IRS rate.  Also reimbursed are expenses for food/hotels when required.  </w:t>
      </w:r>
      <w:r w:rsidRPr="00CB22CF">
        <w:rPr>
          <w:rFonts w:ascii="Arial" w:hAnsi="Arial" w:cs="Arial"/>
          <w:b/>
          <w:bCs/>
        </w:rPr>
        <w:t>Jury Duty/Bereavement Leave</w:t>
      </w:r>
      <w:r w:rsidR="00F15C99">
        <w:rPr>
          <w:rFonts w:ascii="Arial" w:hAnsi="Arial" w:cs="Arial"/>
          <w:b/>
          <w:bCs/>
        </w:rPr>
        <w:t>.</w:t>
      </w:r>
    </w:p>
    <w:p w14:paraId="03949D05" w14:textId="77777777" w:rsidR="00CB22CF" w:rsidRPr="00CB22CF" w:rsidRDefault="00CB22CF">
      <w:pPr>
        <w:rPr>
          <w:rFonts w:ascii="Arial" w:hAnsi="Arial" w:cs="Arial"/>
          <w:b/>
          <w:bCs/>
          <w:u w:val="single"/>
        </w:rPr>
      </w:pPr>
    </w:p>
    <w:sectPr w:rsidR="00CB22CF" w:rsidRPr="00CB22CF" w:rsidSect="00CB22CF">
      <w:pgSz w:w="12240" w:h="15840"/>
      <w:pgMar w:top="115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2A80"/>
    <w:multiLevelType w:val="hybridMultilevel"/>
    <w:tmpl w:val="DF1233C4"/>
    <w:lvl w:ilvl="0" w:tplc="8DA8F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29E8"/>
    <w:multiLevelType w:val="hybridMultilevel"/>
    <w:tmpl w:val="551CA790"/>
    <w:lvl w:ilvl="0" w:tplc="1F569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703806">
    <w:abstractNumId w:val="1"/>
  </w:num>
  <w:num w:numId="2" w16cid:durableId="1490445620">
    <w:abstractNumId w:val="1"/>
  </w:num>
  <w:num w:numId="3" w16cid:durableId="8626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F3"/>
    <w:rsid w:val="00010A47"/>
    <w:rsid w:val="00022AB7"/>
    <w:rsid w:val="000F0FD9"/>
    <w:rsid w:val="001B6802"/>
    <w:rsid w:val="002C67C7"/>
    <w:rsid w:val="003412DD"/>
    <w:rsid w:val="003D167D"/>
    <w:rsid w:val="003E2B75"/>
    <w:rsid w:val="00425C62"/>
    <w:rsid w:val="00451C28"/>
    <w:rsid w:val="0049035D"/>
    <w:rsid w:val="004F5F91"/>
    <w:rsid w:val="005A1631"/>
    <w:rsid w:val="005B0791"/>
    <w:rsid w:val="00621786"/>
    <w:rsid w:val="006466FA"/>
    <w:rsid w:val="006A1C51"/>
    <w:rsid w:val="006D21CF"/>
    <w:rsid w:val="007118AB"/>
    <w:rsid w:val="0074562A"/>
    <w:rsid w:val="0075613F"/>
    <w:rsid w:val="007E66B2"/>
    <w:rsid w:val="00831DD2"/>
    <w:rsid w:val="008E5995"/>
    <w:rsid w:val="008F7707"/>
    <w:rsid w:val="009303C9"/>
    <w:rsid w:val="00972D76"/>
    <w:rsid w:val="009C20A9"/>
    <w:rsid w:val="009D227F"/>
    <w:rsid w:val="00A1589E"/>
    <w:rsid w:val="00AF7568"/>
    <w:rsid w:val="00BC24F3"/>
    <w:rsid w:val="00C410EB"/>
    <w:rsid w:val="00C9754C"/>
    <w:rsid w:val="00CB22CF"/>
    <w:rsid w:val="00D26636"/>
    <w:rsid w:val="00D967F9"/>
    <w:rsid w:val="00E30C57"/>
    <w:rsid w:val="00E947D2"/>
    <w:rsid w:val="00F06A77"/>
    <w:rsid w:val="00F15C99"/>
    <w:rsid w:val="00FA21E7"/>
    <w:rsid w:val="00FA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A0DA"/>
  <w15:chartTrackingRefBased/>
  <w15:docId w15:val="{56863947-7945-4E1C-8690-610F674A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TARP TARP</cp:lastModifiedBy>
  <cp:revision>3</cp:revision>
  <cp:lastPrinted>2023-02-09T21:17:00Z</cp:lastPrinted>
  <dcterms:created xsi:type="dcterms:W3CDTF">2023-02-24T22:31:00Z</dcterms:created>
  <dcterms:modified xsi:type="dcterms:W3CDTF">2023-02-24T22:55:00Z</dcterms:modified>
</cp:coreProperties>
</file>